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79" w:rsidRDefault="00E91179" w:rsidP="002F56C5">
      <w:pPr>
        <w:jc w:val="center"/>
        <w:rPr>
          <w:rFonts w:ascii="Arial" w:hAnsi="Arial" w:cs="Arial"/>
          <w:b/>
          <w:i/>
          <w:sz w:val="22"/>
          <w:szCs w:val="22"/>
          <w:u w:val="single"/>
        </w:rPr>
      </w:pPr>
      <w:r>
        <w:rPr>
          <w:rFonts w:ascii="Arial" w:hAnsi="Arial" w:cs="Arial"/>
          <w:b/>
          <w:i/>
          <w:sz w:val="22"/>
          <w:szCs w:val="22"/>
          <w:u w:val="single"/>
        </w:rPr>
        <w:t>Jezuicka u</w:t>
      </w:r>
      <w:r w:rsidRPr="002F56C5">
        <w:rPr>
          <w:rFonts w:ascii="Arial" w:hAnsi="Arial" w:cs="Arial"/>
          <w:b/>
          <w:i/>
          <w:sz w:val="22"/>
          <w:szCs w:val="22"/>
          <w:u w:val="single"/>
        </w:rPr>
        <w:t>topia</w:t>
      </w:r>
      <w:r>
        <w:rPr>
          <w:rFonts w:ascii="Arial" w:hAnsi="Arial" w:cs="Arial"/>
          <w:b/>
          <w:i/>
          <w:sz w:val="22"/>
          <w:szCs w:val="22"/>
          <w:u w:val="single"/>
        </w:rPr>
        <w:t xml:space="preserve"> w Paragwaju w  XVII/XVIII w. </w:t>
      </w:r>
    </w:p>
    <w:p w:rsidR="00E91179" w:rsidRDefault="00E91179" w:rsidP="002F56C5">
      <w:pPr>
        <w:jc w:val="center"/>
        <w:rPr>
          <w:rFonts w:ascii="Arial" w:hAnsi="Arial" w:cs="Arial"/>
          <w:b/>
          <w:i/>
          <w:sz w:val="22"/>
          <w:szCs w:val="22"/>
          <w:u w:val="single"/>
        </w:rPr>
      </w:pPr>
      <w:r>
        <w:rPr>
          <w:rFonts w:ascii="Arial" w:hAnsi="Arial" w:cs="Arial"/>
          <w:b/>
          <w:i/>
          <w:sz w:val="22"/>
          <w:szCs w:val="22"/>
          <w:u w:val="single"/>
        </w:rPr>
        <w:t>Czyli 168 lat Samorządnej Rzeczypospolitej Quarando pod parasolem Zakonu</w:t>
      </w:r>
    </w:p>
    <w:p w:rsidR="00E91179" w:rsidRDefault="00E91179" w:rsidP="002F56C5">
      <w:pPr>
        <w:jc w:val="center"/>
        <w:rPr>
          <w:rFonts w:ascii="Arial" w:hAnsi="Arial" w:cs="Arial"/>
          <w:b/>
          <w:i/>
          <w:sz w:val="22"/>
          <w:szCs w:val="22"/>
          <w:u w:val="single"/>
        </w:rPr>
      </w:pPr>
      <w:r>
        <w:rPr>
          <w:rFonts w:ascii="Arial" w:hAnsi="Arial" w:cs="Arial"/>
          <w:b/>
          <w:i/>
          <w:sz w:val="22"/>
          <w:szCs w:val="22"/>
          <w:u w:val="single"/>
        </w:rPr>
        <w:t xml:space="preserve"> (wykład 1.12.21)</w:t>
      </w:r>
    </w:p>
    <w:p w:rsidR="00E91179" w:rsidRDefault="00E91179" w:rsidP="002F56C5">
      <w:pPr>
        <w:jc w:val="both"/>
        <w:rPr>
          <w:rFonts w:ascii="Arial" w:hAnsi="Arial" w:cs="Arial"/>
          <w:sz w:val="22"/>
          <w:szCs w:val="22"/>
        </w:rPr>
      </w:pPr>
    </w:p>
    <w:p w:rsidR="00E91179" w:rsidRDefault="00E91179" w:rsidP="002F56C5">
      <w:pPr>
        <w:jc w:val="both"/>
        <w:rPr>
          <w:rFonts w:ascii="Arial" w:hAnsi="Arial" w:cs="Arial"/>
          <w:sz w:val="22"/>
          <w:szCs w:val="22"/>
        </w:rPr>
      </w:pPr>
    </w:p>
    <w:p w:rsidR="00E91179" w:rsidRDefault="00E91179" w:rsidP="002F56C5">
      <w:pPr>
        <w:jc w:val="both"/>
        <w:rPr>
          <w:rFonts w:ascii="Arial" w:hAnsi="Arial" w:cs="Arial"/>
          <w:sz w:val="22"/>
          <w:szCs w:val="22"/>
        </w:rPr>
      </w:pPr>
      <w:r>
        <w:rPr>
          <w:rFonts w:ascii="Arial" w:hAnsi="Arial" w:cs="Arial"/>
          <w:sz w:val="22"/>
          <w:szCs w:val="22"/>
        </w:rPr>
        <w:t>Czym jest utopia?</w:t>
      </w:r>
    </w:p>
    <w:p w:rsidR="00E91179" w:rsidRDefault="00E91179" w:rsidP="002F56C5">
      <w:pPr>
        <w:jc w:val="both"/>
        <w:rPr>
          <w:rFonts w:ascii="Arial" w:hAnsi="Arial" w:cs="Arial"/>
          <w:sz w:val="22"/>
          <w:szCs w:val="22"/>
        </w:rPr>
      </w:pPr>
    </w:p>
    <w:p w:rsidR="00E91179" w:rsidRDefault="00E91179" w:rsidP="002F56C5">
      <w:pPr>
        <w:jc w:val="both"/>
        <w:rPr>
          <w:rFonts w:ascii="Arial" w:hAnsi="Arial" w:cs="Arial"/>
          <w:sz w:val="22"/>
          <w:szCs w:val="22"/>
        </w:rPr>
      </w:pPr>
      <w:r>
        <w:rPr>
          <w:rFonts w:ascii="Arial" w:hAnsi="Arial" w:cs="Arial"/>
          <w:sz w:val="22"/>
          <w:szCs w:val="22"/>
        </w:rPr>
        <w:t>Utopia to opis lub projekt idealnego ustroju społecznego, który opiera się na co najmniej  trzech uniwersalnych wartościach:</w:t>
      </w:r>
    </w:p>
    <w:p w:rsidR="00E91179" w:rsidRDefault="00E91179" w:rsidP="0026089C">
      <w:pPr>
        <w:pStyle w:val="ListParagraph"/>
        <w:numPr>
          <w:ilvl w:val="0"/>
          <w:numId w:val="1"/>
        </w:numPr>
        <w:jc w:val="both"/>
        <w:rPr>
          <w:rFonts w:ascii="Arial" w:hAnsi="Arial" w:cs="Arial"/>
          <w:sz w:val="22"/>
          <w:szCs w:val="22"/>
        </w:rPr>
      </w:pPr>
      <w:r>
        <w:rPr>
          <w:rFonts w:ascii="Arial" w:hAnsi="Arial" w:cs="Arial"/>
          <w:sz w:val="22"/>
          <w:szCs w:val="22"/>
        </w:rPr>
        <w:t>Sprawiedliwości;</w:t>
      </w:r>
    </w:p>
    <w:p w:rsidR="00E91179" w:rsidRDefault="00E91179" w:rsidP="0026089C">
      <w:pPr>
        <w:pStyle w:val="ListParagraph"/>
        <w:numPr>
          <w:ilvl w:val="0"/>
          <w:numId w:val="1"/>
        </w:numPr>
        <w:jc w:val="both"/>
        <w:rPr>
          <w:rFonts w:ascii="Arial" w:hAnsi="Arial" w:cs="Arial"/>
          <w:sz w:val="22"/>
          <w:szCs w:val="22"/>
        </w:rPr>
      </w:pPr>
      <w:r>
        <w:rPr>
          <w:rFonts w:ascii="Arial" w:hAnsi="Arial" w:cs="Arial"/>
          <w:sz w:val="22"/>
          <w:szCs w:val="22"/>
        </w:rPr>
        <w:t>Solidarności;</w:t>
      </w:r>
    </w:p>
    <w:p w:rsidR="00E91179" w:rsidRDefault="00E91179" w:rsidP="0026089C">
      <w:pPr>
        <w:pStyle w:val="ListParagraph"/>
        <w:numPr>
          <w:ilvl w:val="0"/>
          <w:numId w:val="1"/>
        </w:numPr>
        <w:jc w:val="both"/>
        <w:rPr>
          <w:rFonts w:ascii="Arial" w:hAnsi="Arial" w:cs="Arial"/>
          <w:sz w:val="22"/>
          <w:szCs w:val="22"/>
        </w:rPr>
      </w:pPr>
      <w:r>
        <w:rPr>
          <w:rFonts w:ascii="Arial" w:hAnsi="Arial" w:cs="Arial"/>
          <w:sz w:val="22"/>
          <w:szCs w:val="22"/>
        </w:rPr>
        <w:t>Równości.</w:t>
      </w:r>
    </w:p>
    <w:p w:rsidR="00E91179" w:rsidRDefault="00E91179" w:rsidP="0026089C">
      <w:pPr>
        <w:jc w:val="both"/>
        <w:rPr>
          <w:rFonts w:ascii="Arial" w:hAnsi="Arial" w:cs="Arial"/>
          <w:sz w:val="22"/>
          <w:szCs w:val="22"/>
        </w:rPr>
      </w:pPr>
      <w:r>
        <w:rPr>
          <w:rFonts w:ascii="Arial" w:hAnsi="Arial" w:cs="Arial"/>
          <w:sz w:val="22"/>
          <w:szCs w:val="22"/>
        </w:rPr>
        <w:t>Utopia, to obszar powszechnej szczęśliwości, radości życia i harmonii społecznej.</w:t>
      </w:r>
    </w:p>
    <w:p w:rsidR="00E91179" w:rsidRDefault="00E91179" w:rsidP="00170304">
      <w:pPr>
        <w:jc w:val="both"/>
        <w:rPr>
          <w:rFonts w:ascii="Arial" w:hAnsi="Arial" w:cs="Arial"/>
          <w:sz w:val="22"/>
          <w:szCs w:val="22"/>
        </w:rPr>
      </w:pPr>
      <w:r>
        <w:rPr>
          <w:rFonts w:ascii="Arial" w:hAnsi="Arial" w:cs="Arial"/>
          <w:sz w:val="22"/>
          <w:szCs w:val="22"/>
        </w:rPr>
        <w:t>Terminu „utopia” używa się również do określenia motywów w literaturze i pseudonauce, które wyrażają tęsknotę człowieka za lepszym światem.</w:t>
      </w:r>
    </w:p>
    <w:p w:rsidR="00E91179" w:rsidRDefault="00E91179" w:rsidP="0026089C">
      <w:pPr>
        <w:jc w:val="both"/>
        <w:rPr>
          <w:rFonts w:ascii="Arial" w:hAnsi="Arial" w:cs="Arial"/>
          <w:sz w:val="22"/>
          <w:szCs w:val="22"/>
        </w:rPr>
      </w:pPr>
    </w:p>
    <w:p w:rsidR="00E91179" w:rsidRDefault="00E91179" w:rsidP="0026089C">
      <w:pPr>
        <w:jc w:val="both"/>
        <w:rPr>
          <w:rFonts w:ascii="Arial" w:hAnsi="Arial" w:cs="Arial"/>
          <w:sz w:val="22"/>
          <w:szCs w:val="22"/>
        </w:rPr>
      </w:pPr>
      <w:r>
        <w:rPr>
          <w:rFonts w:ascii="Arial" w:hAnsi="Arial" w:cs="Arial"/>
          <w:sz w:val="22"/>
          <w:szCs w:val="22"/>
        </w:rPr>
        <w:t>Słynne utopie to:</w:t>
      </w:r>
    </w:p>
    <w:p w:rsidR="00E91179" w:rsidRDefault="00E91179" w:rsidP="000711D9">
      <w:pPr>
        <w:pStyle w:val="ListParagraph"/>
        <w:numPr>
          <w:ilvl w:val="0"/>
          <w:numId w:val="2"/>
        </w:numPr>
        <w:jc w:val="both"/>
        <w:rPr>
          <w:rFonts w:ascii="Arial" w:hAnsi="Arial" w:cs="Arial"/>
          <w:sz w:val="22"/>
          <w:szCs w:val="22"/>
        </w:rPr>
      </w:pPr>
      <w:r w:rsidRPr="000711D9">
        <w:rPr>
          <w:rFonts w:ascii="Arial" w:hAnsi="Arial" w:cs="Arial"/>
          <w:sz w:val="22"/>
          <w:szCs w:val="22"/>
        </w:rPr>
        <w:t>„Państwo” Platona</w:t>
      </w:r>
      <w:r>
        <w:rPr>
          <w:rFonts w:ascii="Arial" w:hAnsi="Arial" w:cs="Arial"/>
          <w:sz w:val="22"/>
          <w:szCs w:val="22"/>
        </w:rPr>
        <w:t xml:space="preserve"> ok. 360 r.p.n.e</w:t>
      </w:r>
      <w:r w:rsidRPr="000711D9">
        <w:rPr>
          <w:rFonts w:ascii="Arial" w:hAnsi="Arial" w:cs="Arial"/>
          <w:sz w:val="22"/>
          <w:szCs w:val="22"/>
        </w:rPr>
        <w:t xml:space="preserve">; </w:t>
      </w:r>
    </w:p>
    <w:p w:rsidR="00E91179" w:rsidRDefault="00E91179" w:rsidP="000711D9">
      <w:pPr>
        <w:pStyle w:val="ListParagraph"/>
        <w:numPr>
          <w:ilvl w:val="0"/>
          <w:numId w:val="2"/>
        </w:numPr>
        <w:jc w:val="both"/>
        <w:rPr>
          <w:rFonts w:ascii="Arial" w:hAnsi="Arial" w:cs="Arial"/>
          <w:sz w:val="22"/>
          <w:szCs w:val="22"/>
        </w:rPr>
      </w:pPr>
      <w:r w:rsidRPr="000711D9">
        <w:rPr>
          <w:rFonts w:ascii="Arial" w:hAnsi="Arial" w:cs="Arial"/>
          <w:sz w:val="22"/>
          <w:szCs w:val="22"/>
        </w:rPr>
        <w:t>„Utopia” Tomasza Morusa</w:t>
      </w:r>
      <w:r>
        <w:rPr>
          <w:rFonts w:ascii="Arial" w:hAnsi="Arial" w:cs="Arial"/>
          <w:sz w:val="22"/>
          <w:szCs w:val="22"/>
        </w:rPr>
        <w:t xml:space="preserve"> 1516 r,</w:t>
      </w:r>
    </w:p>
    <w:p w:rsidR="00E91179" w:rsidRDefault="00E91179" w:rsidP="000711D9">
      <w:pPr>
        <w:pStyle w:val="ListParagraph"/>
        <w:numPr>
          <w:ilvl w:val="0"/>
          <w:numId w:val="2"/>
        </w:numPr>
        <w:jc w:val="both"/>
        <w:rPr>
          <w:rFonts w:ascii="Arial" w:hAnsi="Arial" w:cs="Arial"/>
          <w:sz w:val="22"/>
          <w:szCs w:val="22"/>
        </w:rPr>
      </w:pPr>
      <w:r>
        <w:rPr>
          <w:rFonts w:ascii="Arial" w:hAnsi="Arial" w:cs="Arial"/>
          <w:sz w:val="22"/>
          <w:szCs w:val="22"/>
        </w:rPr>
        <w:t>„Miasto Słońca” Tommaso Campanella 1602 r.;</w:t>
      </w:r>
    </w:p>
    <w:p w:rsidR="00E91179" w:rsidRDefault="00E91179" w:rsidP="000711D9">
      <w:pPr>
        <w:pStyle w:val="ListParagraph"/>
        <w:numPr>
          <w:ilvl w:val="0"/>
          <w:numId w:val="2"/>
        </w:numPr>
        <w:jc w:val="both"/>
        <w:rPr>
          <w:rFonts w:ascii="Arial" w:hAnsi="Arial" w:cs="Arial"/>
          <w:sz w:val="22"/>
          <w:szCs w:val="22"/>
        </w:rPr>
      </w:pPr>
      <w:r>
        <w:rPr>
          <w:rFonts w:ascii="Arial" w:hAnsi="Arial" w:cs="Arial"/>
          <w:sz w:val="22"/>
          <w:szCs w:val="22"/>
        </w:rPr>
        <w:t>„Nowa Atlantyda” Francisa Bacona, 1627 r.</w:t>
      </w:r>
    </w:p>
    <w:p w:rsidR="00E91179" w:rsidRDefault="00E91179" w:rsidP="000711D9">
      <w:pPr>
        <w:jc w:val="both"/>
        <w:rPr>
          <w:rFonts w:ascii="Arial" w:hAnsi="Arial" w:cs="Arial"/>
          <w:sz w:val="22"/>
          <w:szCs w:val="22"/>
        </w:rPr>
      </w:pPr>
    </w:p>
    <w:p w:rsidR="00E91179" w:rsidRDefault="00E91179" w:rsidP="000711D9">
      <w:pPr>
        <w:jc w:val="both"/>
        <w:rPr>
          <w:rFonts w:ascii="Arial" w:hAnsi="Arial" w:cs="Arial"/>
          <w:sz w:val="22"/>
          <w:szCs w:val="22"/>
        </w:rPr>
      </w:pPr>
    </w:p>
    <w:p w:rsidR="00E91179" w:rsidRDefault="00E91179" w:rsidP="000711D9">
      <w:pPr>
        <w:jc w:val="both"/>
        <w:rPr>
          <w:rFonts w:ascii="Arial" w:hAnsi="Arial" w:cs="Arial"/>
          <w:sz w:val="22"/>
          <w:szCs w:val="22"/>
        </w:rPr>
      </w:pPr>
      <w:r>
        <w:rPr>
          <w:rFonts w:ascii="Arial" w:hAnsi="Arial" w:cs="Arial"/>
          <w:sz w:val="22"/>
          <w:szCs w:val="22"/>
        </w:rPr>
        <w:t xml:space="preserve">Inne utopie to: Utopia „Wyspowa” w Polsce – Chata Socjologa w Bieszczadach na grzbiecie  Otrytu od 1973 r. </w:t>
      </w:r>
    </w:p>
    <w:p w:rsidR="00E91179" w:rsidRDefault="00E91179" w:rsidP="000711D9">
      <w:pPr>
        <w:jc w:val="both"/>
        <w:rPr>
          <w:rFonts w:ascii="Arial" w:hAnsi="Arial" w:cs="Arial"/>
          <w:sz w:val="22"/>
          <w:szCs w:val="22"/>
        </w:rPr>
      </w:pPr>
    </w:p>
    <w:p w:rsidR="00E91179" w:rsidRDefault="00E91179" w:rsidP="000711D9">
      <w:pPr>
        <w:jc w:val="both"/>
        <w:rPr>
          <w:rFonts w:ascii="Arial" w:hAnsi="Arial" w:cs="Arial"/>
          <w:sz w:val="22"/>
          <w:szCs w:val="22"/>
        </w:rPr>
      </w:pPr>
      <w:r>
        <w:rPr>
          <w:rFonts w:ascii="Arial" w:hAnsi="Arial" w:cs="Arial"/>
          <w:sz w:val="22"/>
          <w:szCs w:val="22"/>
        </w:rPr>
        <w:t>Utopie Narodowe: Tylko w dwóch państwach utopia zrealizowana w skali jednego narodu: to w Paragwaju – 168 lat obejmując 150 tys. ludności, od 29 grudnia 1609 r. do 3 sierpnia 1768 r. oraz pod koniec XX w. w …</w:t>
      </w:r>
    </w:p>
    <w:p w:rsidR="00E91179" w:rsidRDefault="00E91179" w:rsidP="000711D9">
      <w:pPr>
        <w:jc w:val="both"/>
        <w:rPr>
          <w:rFonts w:ascii="Arial" w:hAnsi="Arial" w:cs="Arial"/>
          <w:sz w:val="22"/>
          <w:szCs w:val="22"/>
        </w:rPr>
      </w:pPr>
    </w:p>
    <w:p w:rsidR="00E91179" w:rsidRDefault="00E91179" w:rsidP="000711D9">
      <w:pPr>
        <w:jc w:val="both"/>
        <w:rPr>
          <w:rFonts w:ascii="Arial" w:hAnsi="Arial" w:cs="Arial"/>
          <w:sz w:val="22"/>
          <w:szCs w:val="22"/>
        </w:rPr>
      </w:pPr>
      <w:r>
        <w:rPr>
          <w:rFonts w:ascii="Arial" w:hAnsi="Arial" w:cs="Arial"/>
          <w:sz w:val="22"/>
          <w:szCs w:val="22"/>
        </w:rPr>
        <w:t>Na początku XVII w. na pograniczu dzisiejszej Argentyny, Paragwaju i Argentyny powstała niezwykła federacja miasteczek jezuickich zwanych redukcjami, gdzie chroniono przed kolonizacyjnym wyzyskiem i ewangelizowano lud Quarani i jednocześnie wcielano w życie ideały chrześcijańskiej utopii społecznej. Redukcje były eksperymentem społeczno-politycznym. Z czasem wszystkie te miasteczka przekształciły się w quasi-państwa i przeszły do historii pod nazwą Republiki Quarani.</w:t>
      </w:r>
    </w:p>
    <w:p w:rsidR="00E91179" w:rsidRDefault="00E91179" w:rsidP="000711D9">
      <w:pPr>
        <w:jc w:val="both"/>
        <w:rPr>
          <w:rFonts w:ascii="Arial" w:hAnsi="Arial" w:cs="Arial"/>
          <w:sz w:val="22"/>
          <w:szCs w:val="22"/>
        </w:rPr>
      </w:pPr>
      <w:r>
        <w:rPr>
          <w:rFonts w:ascii="Arial" w:hAnsi="Arial" w:cs="Arial"/>
          <w:sz w:val="22"/>
          <w:szCs w:val="22"/>
        </w:rPr>
        <w:t>Wg. Pierre Charlevoix’a autora XVIII wiecznego dzieła poświęconego historii Paragwaju, kiedy to jezuici zobaczyli, że osiedla zaczęły bardzo szybko się rozwijać, wpadli na pomysł utworzenia „</w:t>
      </w:r>
      <w:r w:rsidRPr="001D6AD8">
        <w:rPr>
          <w:rFonts w:ascii="Arial" w:hAnsi="Arial" w:cs="Arial"/>
          <w:i/>
          <w:sz w:val="22"/>
          <w:szCs w:val="22"/>
        </w:rPr>
        <w:t>w tym barbarzyńskim kraju najpiękniejsze dni początków chrześcijaństwa</w:t>
      </w:r>
      <w:r>
        <w:rPr>
          <w:rFonts w:ascii="Arial" w:hAnsi="Arial" w:cs="Arial"/>
          <w:sz w:val="22"/>
          <w:szCs w:val="22"/>
        </w:rPr>
        <w:t xml:space="preserve">” . </w:t>
      </w:r>
    </w:p>
    <w:p w:rsidR="00E91179" w:rsidRDefault="00E91179" w:rsidP="000711D9">
      <w:pPr>
        <w:jc w:val="both"/>
        <w:rPr>
          <w:rFonts w:ascii="Arial" w:hAnsi="Arial" w:cs="Arial"/>
          <w:sz w:val="22"/>
          <w:szCs w:val="22"/>
        </w:rPr>
      </w:pPr>
      <w:r>
        <w:rPr>
          <w:rFonts w:ascii="Arial" w:hAnsi="Arial" w:cs="Arial"/>
          <w:sz w:val="22"/>
          <w:szCs w:val="22"/>
        </w:rPr>
        <w:t xml:space="preserve">Natomiast ks. Clovis Lugon – autor monografii poświęconej jezuickim osiedlom (redukcjom) twierdził, że chrześcijańska zasada braterstwa i równości znalazła „ </w:t>
      </w:r>
      <w:r w:rsidRPr="001D6AD8">
        <w:rPr>
          <w:rFonts w:ascii="Arial" w:hAnsi="Arial" w:cs="Arial"/>
          <w:i/>
          <w:sz w:val="22"/>
          <w:szCs w:val="22"/>
        </w:rPr>
        <w:t>praktyczny wyraz  w ustroju republiki, w systemie własności, w sposobach produkcji i rozdziału dóbr oraz we wszystkich jej instytucjach</w:t>
      </w:r>
      <w:r>
        <w:rPr>
          <w:rFonts w:ascii="Arial" w:hAnsi="Arial" w:cs="Arial"/>
          <w:sz w:val="22"/>
          <w:szCs w:val="22"/>
        </w:rPr>
        <w:t>”.</w:t>
      </w:r>
    </w:p>
    <w:p w:rsidR="00E91179" w:rsidRDefault="00E91179" w:rsidP="000711D9">
      <w:pPr>
        <w:jc w:val="both"/>
        <w:rPr>
          <w:rFonts w:ascii="Arial" w:hAnsi="Arial" w:cs="Arial"/>
          <w:sz w:val="22"/>
          <w:szCs w:val="22"/>
        </w:rPr>
      </w:pPr>
      <w:r>
        <w:rPr>
          <w:rFonts w:ascii="Arial" w:hAnsi="Arial" w:cs="Arial"/>
          <w:sz w:val="22"/>
          <w:szCs w:val="22"/>
        </w:rPr>
        <w:t>Quarani chętnie przyłączali się do jezuitów, aby uniknąć prześladowań ze strony hiszpańskich kolonistów i portugalskich „łowców” niewolników oraz aby lepiej bronić się przed agresywnymi sąsiadami. Jezuici szanowali Quaranów, ich autonomię i zapewniali im lepsze życie.</w:t>
      </w:r>
    </w:p>
    <w:p w:rsidR="00E91179" w:rsidRDefault="00E91179" w:rsidP="000711D9">
      <w:pPr>
        <w:jc w:val="both"/>
        <w:rPr>
          <w:rFonts w:ascii="Arial" w:hAnsi="Arial" w:cs="Arial"/>
          <w:sz w:val="22"/>
          <w:szCs w:val="22"/>
        </w:rPr>
      </w:pPr>
    </w:p>
    <w:p w:rsidR="00E91179" w:rsidRDefault="00E91179" w:rsidP="000711D9">
      <w:pPr>
        <w:jc w:val="both"/>
        <w:rPr>
          <w:rFonts w:ascii="Arial" w:hAnsi="Arial" w:cs="Arial"/>
          <w:sz w:val="22"/>
          <w:szCs w:val="22"/>
        </w:rPr>
      </w:pPr>
      <w:r>
        <w:rPr>
          <w:rFonts w:ascii="Arial" w:hAnsi="Arial" w:cs="Arial"/>
          <w:sz w:val="22"/>
          <w:szCs w:val="22"/>
        </w:rPr>
        <w:t>Quarani przed przybyciem „białych” byli grupą etniczną, liczącą ok. 3000 lat. Istniały tam wspólnoty rodowe (garas),  domy były długie (ogas), uprawiali kukurydzę, maniok, pataty, fasolę, orzeszki ziemne, banany, tytoń, dynię oraz napój yerba mate.</w:t>
      </w:r>
    </w:p>
    <w:p w:rsidR="00E91179" w:rsidRDefault="00E91179" w:rsidP="000711D9">
      <w:pPr>
        <w:jc w:val="both"/>
        <w:rPr>
          <w:rFonts w:ascii="Arial" w:hAnsi="Arial" w:cs="Arial"/>
          <w:sz w:val="22"/>
          <w:szCs w:val="22"/>
        </w:rPr>
      </w:pPr>
      <w:r>
        <w:rPr>
          <w:rFonts w:ascii="Arial" w:hAnsi="Arial" w:cs="Arial"/>
          <w:sz w:val="22"/>
          <w:szCs w:val="22"/>
        </w:rPr>
        <w:t>Tworzyli wspólnorządne społeczeństwo. Istniało użytkowanie wieczyste rodzin. Wszystkie zasoby służące wytwarzaniu żywności, odzienia i domostwa znajdowały się w dyspozycji całej grupy . Takie zasady ukształtowały  typ psychologiczny „Solidariuszy”.</w:t>
      </w:r>
    </w:p>
    <w:p w:rsidR="00E91179" w:rsidRDefault="00E91179" w:rsidP="000711D9">
      <w:pPr>
        <w:jc w:val="both"/>
        <w:rPr>
          <w:rFonts w:ascii="Arial" w:hAnsi="Arial" w:cs="Arial"/>
          <w:sz w:val="22"/>
          <w:szCs w:val="22"/>
        </w:rPr>
      </w:pPr>
    </w:p>
    <w:p w:rsidR="00E91179" w:rsidRPr="001D6AD8" w:rsidRDefault="00E91179" w:rsidP="000711D9">
      <w:pPr>
        <w:jc w:val="both"/>
        <w:rPr>
          <w:rFonts w:ascii="Arial" w:hAnsi="Arial" w:cs="Arial"/>
          <w:i/>
          <w:sz w:val="22"/>
          <w:szCs w:val="22"/>
        </w:rPr>
      </w:pPr>
      <w:r>
        <w:rPr>
          <w:rFonts w:ascii="Arial" w:hAnsi="Arial" w:cs="Arial"/>
          <w:sz w:val="22"/>
          <w:szCs w:val="22"/>
        </w:rPr>
        <w:t>Lewis Henry Morgan pisał: „</w:t>
      </w:r>
      <w:r w:rsidRPr="001D6AD8">
        <w:rPr>
          <w:rFonts w:ascii="Arial" w:hAnsi="Arial" w:cs="Arial"/>
          <w:i/>
          <w:sz w:val="22"/>
          <w:szCs w:val="22"/>
        </w:rPr>
        <w:t>Trudno znaleźć jakiekolwiek społeczeństwo, w którym byłoby mniej opresji i niezadowolenia, więcej niezależności i nie ograniczonej wolności”;</w:t>
      </w:r>
    </w:p>
    <w:p w:rsidR="00E91179" w:rsidRDefault="00E91179" w:rsidP="000711D9">
      <w:pPr>
        <w:jc w:val="both"/>
        <w:rPr>
          <w:rFonts w:ascii="Arial" w:hAnsi="Arial" w:cs="Arial"/>
          <w:sz w:val="22"/>
          <w:szCs w:val="22"/>
        </w:rPr>
      </w:pPr>
      <w:r w:rsidRPr="001D6AD8">
        <w:rPr>
          <w:rFonts w:ascii="Arial" w:hAnsi="Arial" w:cs="Arial"/>
          <w:i/>
          <w:sz w:val="22"/>
          <w:szCs w:val="22"/>
        </w:rPr>
        <w:t>„Udana konstrukcja ciała rządzącego, skuteczne zabezpieczenia ludzi przed nadużyciami przywódców sprawiają, ze nie ma ono sobie równych</w:t>
      </w:r>
      <w:r>
        <w:rPr>
          <w:rFonts w:ascii="Arial" w:hAnsi="Arial" w:cs="Arial"/>
          <w:sz w:val="22"/>
          <w:szCs w:val="22"/>
        </w:rPr>
        <w:t>”.</w:t>
      </w:r>
    </w:p>
    <w:p w:rsidR="00E91179" w:rsidRDefault="00E91179" w:rsidP="000711D9">
      <w:pPr>
        <w:jc w:val="both"/>
        <w:rPr>
          <w:rFonts w:ascii="Arial" w:hAnsi="Arial" w:cs="Arial"/>
          <w:sz w:val="22"/>
          <w:szCs w:val="22"/>
        </w:rPr>
      </w:pPr>
    </w:p>
    <w:p w:rsidR="00E91179" w:rsidRDefault="00E91179" w:rsidP="000711D9">
      <w:pPr>
        <w:jc w:val="both"/>
        <w:rPr>
          <w:rFonts w:ascii="Arial" w:hAnsi="Arial" w:cs="Arial"/>
          <w:sz w:val="22"/>
          <w:szCs w:val="22"/>
        </w:rPr>
      </w:pPr>
      <w:r>
        <w:rPr>
          <w:rFonts w:ascii="Arial" w:hAnsi="Arial" w:cs="Arial"/>
          <w:sz w:val="22"/>
          <w:szCs w:val="22"/>
        </w:rPr>
        <w:t>Quarani przed przybyciem białych byli społeczeństwem Neolitycznych Solidariuszy. Przechodzili od myślistwa do rolnictwa. Potrzebowali nowych technologii rolno-rzemieślniczych. Praktykowali tzw. Pracę Atrakcyjną, opisaną przez Fouriera, czyli zapewnienie wszystkim podstawowych środków do życia, łączenie pracy fizycznej i umysłowej  z aktywnością artystyczną, przyjacielskie zespoły robocze i stosunkowo krótki czas pracy, dostosowanie rodzaju pracy do możliwości Solidariuszki i Solidariusza.</w:t>
      </w:r>
      <w:bookmarkStart w:id="0" w:name="_GoBack"/>
      <w:bookmarkEnd w:id="0"/>
    </w:p>
    <w:p w:rsidR="00E91179" w:rsidRDefault="00E91179" w:rsidP="000711D9">
      <w:pPr>
        <w:jc w:val="both"/>
        <w:rPr>
          <w:rFonts w:ascii="Arial" w:hAnsi="Arial" w:cs="Arial"/>
          <w:sz w:val="22"/>
          <w:szCs w:val="22"/>
        </w:rPr>
      </w:pPr>
    </w:p>
    <w:p w:rsidR="00E91179" w:rsidRDefault="00E91179" w:rsidP="000711D9">
      <w:pPr>
        <w:jc w:val="both"/>
        <w:rPr>
          <w:rFonts w:ascii="Arial" w:hAnsi="Arial" w:cs="Arial"/>
          <w:sz w:val="22"/>
          <w:szCs w:val="22"/>
        </w:rPr>
      </w:pPr>
      <w:r>
        <w:rPr>
          <w:rFonts w:ascii="Arial" w:hAnsi="Arial" w:cs="Arial"/>
          <w:sz w:val="22"/>
          <w:szCs w:val="22"/>
        </w:rPr>
        <w:t>Jak powstawały pierwsze osiedla quarańsko-jezuickie?</w:t>
      </w:r>
    </w:p>
    <w:p w:rsidR="00E91179" w:rsidRDefault="00E91179" w:rsidP="000711D9">
      <w:pPr>
        <w:jc w:val="both"/>
        <w:rPr>
          <w:rFonts w:ascii="Arial" w:hAnsi="Arial" w:cs="Arial"/>
          <w:sz w:val="22"/>
          <w:szCs w:val="22"/>
        </w:rPr>
      </w:pPr>
      <w:r>
        <w:rPr>
          <w:rFonts w:ascii="Arial" w:hAnsi="Arial" w:cs="Arial"/>
          <w:sz w:val="22"/>
          <w:szCs w:val="22"/>
        </w:rPr>
        <w:t>Otóż Quaranie i Jezuici wspólnie wybierali  miejsce na osiedla. Osiedla miały wspólny plan architektoniczny, na którym zawsze był kościół,  dom zakonników, szkoła, dom dla sierot i wdów, ratusz, spichlerz, młyn, cegielnia, drukarnia, tocznia, tartak, garbarnia, olejarnia, kuźnia, odlewnia i inne warsztaty rzemieślnicze. Funkcjonariusze wybierani byli w wyborach powszechnych, które odbywały się co roku.</w:t>
      </w:r>
    </w:p>
    <w:p w:rsidR="00E91179" w:rsidRDefault="00E91179" w:rsidP="000711D9">
      <w:pPr>
        <w:jc w:val="both"/>
        <w:rPr>
          <w:rFonts w:ascii="Arial" w:hAnsi="Arial" w:cs="Arial"/>
          <w:sz w:val="22"/>
          <w:szCs w:val="22"/>
        </w:rPr>
      </w:pPr>
    </w:p>
    <w:p w:rsidR="00E91179" w:rsidRDefault="00E91179" w:rsidP="000711D9">
      <w:pPr>
        <w:jc w:val="both"/>
        <w:rPr>
          <w:rFonts w:ascii="Arial" w:hAnsi="Arial" w:cs="Arial"/>
          <w:sz w:val="22"/>
          <w:szCs w:val="22"/>
        </w:rPr>
      </w:pPr>
      <w:r>
        <w:rPr>
          <w:rFonts w:ascii="Arial" w:hAnsi="Arial" w:cs="Arial"/>
          <w:sz w:val="22"/>
          <w:szCs w:val="22"/>
        </w:rPr>
        <w:t>W osiedlach quarańsko-jezuickich ogrodnictwo i sadownictwo było na najwyższym poziomie, podobnie jak i technologia produkcji. Była ścisła specjalizacja w osiedlach i między osiedlami. Wydajność pracy była wysoka. Był 6-godzinny dzień pracy i 4-dniowy tydzień pracy.</w:t>
      </w:r>
    </w:p>
    <w:p w:rsidR="00E91179" w:rsidRDefault="00E91179" w:rsidP="000711D9">
      <w:pPr>
        <w:jc w:val="both"/>
        <w:rPr>
          <w:rFonts w:ascii="Arial" w:hAnsi="Arial" w:cs="Arial"/>
          <w:sz w:val="22"/>
          <w:szCs w:val="22"/>
        </w:rPr>
      </w:pPr>
    </w:p>
    <w:p w:rsidR="00E91179" w:rsidRDefault="00E91179" w:rsidP="000711D9">
      <w:pPr>
        <w:jc w:val="both"/>
        <w:rPr>
          <w:rFonts w:ascii="Arial" w:hAnsi="Arial" w:cs="Arial"/>
          <w:sz w:val="22"/>
          <w:szCs w:val="22"/>
        </w:rPr>
      </w:pPr>
      <w:r>
        <w:rPr>
          <w:rFonts w:ascii="Arial" w:hAnsi="Arial" w:cs="Arial"/>
          <w:sz w:val="22"/>
          <w:szCs w:val="22"/>
        </w:rPr>
        <w:t xml:space="preserve">Wszystkimi dobrami konsumpcyjnymi zarządzała Wspólnota, również decydowała wspólnie o handlu między osiedlami. Sieć dróg utwardzonych była bardzo duża. Mieszkańcy nie byli zainteresowani działkami indywidualnymi. </w:t>
      </w:r>
    </w:p>
    <w:p w:rsidR="00E91179" w:rsidRDefault="00E91179" w:rsidP="000711D9">
      <w:pPr>
        <w:jc w:val="both"/>
        <w:rPr>
          <w:rFonts w:ascii="Arial" w:hAnsi="Arial" w:cs="Arial"/>
          <w:sz w:val="22"/>
          <w:szCs w:val="22"/>
        </w:rPr>
      </w:pPr>
    </w:p>
    <w:p w:rsidR="00E91179" w:rsidRDefault="00E91179" w:rsidP="000711D9">
      <w:pPr>
        <w:jc w:val="both"/>
        <w:rPr>
          <w:rFonts w:ascii="Arial" w:hAnsi="Arial" w:cs="Arial"/>
          <w:sz w:val="22"/>
          <w:szCs w:val="22"/>
        </w:rPr>
      </w:pPr>
      <w:r>
        <w:rPr>
          <w:rFonts w:ascii="Arial" w:hAnsi="Arial" w:cs="Arial"/>
          <w:sz w:val="22"/>
          <w:szCs w:val="22"/>
        </w:rPr>
        <w:t>W osiedlach rozwijała się kultura i rozrywka m.in. muzyka, śpiew, taniec, rzeźba, malarstwo.</w:t>
      </w:r>
    </w:p>
    <w:p w:rsidR="00E91179" w:rsidRDefault="00E91179" w:rsidP="000711D9">
      <w:pPr>
        <w:jc w:val="both"/>
        <w:rPr>
          <w:rFonts w:ascii="Arial" w:hAnsi="Arial" w:cs="Arial"/>
          <w:sz w:val="22"/>
          <w:szCs w:val="22"/>
        </w:rPr>
      </w:pPr>
    </w:p>
    <w:p w:rsidR="00E91179" w:rsidRDefault="00E91179" w:rsidP="000711D9">
      <w:pPr>
        <w:jc w:val="both"/>
        <w:rPr>
          <w:rFonts w:ascii="Arial" w:hAnsi="Arial" w:cs="Arial"/>
          <w:sz w:val="22"/>
          <w:szCs w:val="22"/>
        </w:rPr>
      </w:pPr>
      <w:r>
        <w:rPr>
          <w:rFonts w:ascii="Arial" w:hAnsi="Arial" w:cs="Arial"/>
          <w:sz w:val="22"/>
          <w:szCs w:val="22"/>
        </w:rPr>
        <w:t xml:space="preserve">Ale jak to bywa, nic nie dane jest nam na zawsze.  Rozgrywki polityczne w Europie (układ z 1750 r.) doprowadzają do likwidacji Zakonu Jezuitów. Jezuici muszą opuścić Amerykę Południową. Zostają stamtąd wypędzeni. </w:t>
      </w:r>
    </w:p>
    <w:p w:rsidR="00E91179" w:rsidRPr="000711D9" w:rsidRDefault="00E91179" w:rsidP="000711D9">
      <w:pPr>
        <w:jc w:val="both"/>
        <w:rPr>
          <w:rFonts w:ascii="Arial" w:hAnsi="Arial" w:cs="Arial"/>
          <w:sz w:val="22"/>
          <w:szCs w:val="22"/>
        </w:rPr>
      </w:pPr>
      <w:r>
        <w:rPr>
          <w:rFonts w:ascii="Arial" w:hAnsi="Arial" w:cs="Arial"/>
          <w:sz w:val="22"/>
          <w:szCs w:val="22"/>
        </w:rPr>
        <w:t>I tak kończy się epoka Jezuickiej „Utopii” w Paragwaju.</w:t>
      </w:r>
    </w:p>
    <w:sectPr w:rsidR="00E91179" w:rsidRPr="000711D9" w:rsidSect="008028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E05B5"/>
    <w:multiLevelType w:val="hybridMultilevel"/>
    <w:tmpl w:val="65A87B4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43BD7BA3"/>
    <w:multiLevelType w:val="hybridMultilevel"/>
    <w:tmpl w:val="C376FD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6C5"/>
    <w:rsid w:val="000711D9"/>
    <w:rsid w:val="00076848"/>
    <w:rsid w:val="000D4ECA"/>
    <w:rsid w:val="00170304"/>
    <w:rsid w:val="001D6AD8"/>
    <w:rsid w:val="0026089C"/>
    <w:rsid w:val="002B7132"/>
    <w:rsid w:val="002F56C5"/>
    <w:rsid w:val="00475978"/>
    <w:rsid w:val="004E26FC"/>
    <w:rsid w:val="005741CB"/>
    <w:rsid w:val="00627D28"/>
    <w:rsid w:val="00630426"/>
    <w:rsid w:val="00647400"/>
    <w:rsid w:val="006D1D29"/>
    <w:rsid w:val="007F1AC5"/>
    <w:rsid w:val="00802868"/>
    <w:rsid w:val="008D410B"/>
    <w:rsid w:val="009627F1"/>
    <w:rsid w:val="009B75D4"/>
    <w:rsid w:val="009C3117"/>
    <w:rsid w:val="009D2C7D"/>
    <w:rsid w:val="00A12E66"/>
    <w:rsid w:val="00A35B1A"/>
    <w:rsid w:val="00AA36A2"/>
    <w:rsid w:val="00B209A4"/>
    <w:rsid w:val="00BE3B45"/>
    <w:rsid w:val="00D2091B"/>
    <w:rsid w:val="00E11870"/>
    <w:rsid w:val="00E91179"/>
    <w:rsid w:val="00EE6D8A"/>
    <w:rsid w:val="00F532E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6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08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2</Pages>
  <Words>707</Words>
  <Characters>4245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
  <dc:description/>
  <cp:lastModifiedBy>Grazyna</cp:lastModifiedBy>
  <cp:revision>12</cp:revision>
  <dcterms:created xsi:type="dcterms:W3CDTF">2021-12-02T03:41:00Z</dcterms:created>
  <dcterms:modified xsi:type="dcterms:W3CDTF">2021-12-03T07:26:00Z</dcterms:modified>
</cp:coreProperties>
</file>